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1D" w:rsidRPr="00BA1643" w:rsidRDefault="0018381D" w:rsidP="00983EC3">
      <w:pPr>
        <w:rPr>
          <w:lang w:val="fr-FR"/>
        </w:rPr>
      </w:pPr>
      <w:bookmarkStart w:id="0" w:name="_GoBack"/>
      <w:bookmarkEnd w:id="0"/>
    </w:p>
    <w:p w:rsidR="0018381D" w:rsidRPr="00BA1643" w:rsidRDefault="0018381D" w:rsidP="00983EC3">
      <w:pPr>
        <w:rPr>
          <w:lang w:val="fr-FR"/>
        </w:rPr>
      </w:pPr>
    </w:p>
    <w:p w:rsidR="0018381D" w:rsidRPr="00BA1643" w:rsidRDefault="0018381D" w:rsidP="00983EC3">
      <w:pPr>
        <w:rPr>
          <w:lang w:val="fr-FR"/>
        </w:rPr>
      </w:pPr>
    </w:p>
    <w:p w:rsidR="0018381D" w:rsidRPr="00BA1643" w:rsidRDefault="0018381D" w:rsidP="00983EC3">
      <w:pPr>
        <w:rPr>
          <w:lang w:val="fr-FR"/>
        </w:rPr>
      </w:pPr>
    </w:p>
    <w:p w:rsidR="0018381D" w:rsidRPr="00A663DA" w:rsidRDefault="0018381D" w:rsidP="00A663DA">
      <w:pPr>
        <w:bidi/>
        <w:rPr>
          <w:sz w:val="28"/>
          <w:szCs w:val="28"/>
          <w:lang w:val="fr-FR"/>
        </w:rPr>
      </w:pPr>
    </w:p>
    <w:p w:rsidR="00A663DA" w:rsidRDefault="00A663DA" w:rsidP="00A663DA">
      <w:pPr>
        <w:bidi/>
        <w:rPr>
          <w:sz w:val="28"/>
          <w:szCs w:val="28"/>
          <w:lang w:val="fr-FR"/>
        </w:rPr>
      </w:pPr>
    </w:p>
    <w:p w:rsidR="00A663DA" w:rsidRDefault="00A663DA" w:rsidP="00A663DA">
      <w:pPr>
        <w:bidi/>
        <w:rPr>
          <w:sz w:val="28"/>
          <w:szCs w:val="28"/>
          <w:lang w:val="fr-FR"/>
        </w:rPr>
      </w:pPr>
    </w:p>
    <w:p w:rsidR="00A663DA" w:rsidRDefault="00A663DA" w:rsidP="00A663DA">
      <w:pPr>
        <w:bidi/>
        <w:rPr>
          <w:sz w:val="28"/>
          <w:szCs w:val="28"/>
          <w:lang w:val="fr-FR"/>
        </w:rPr>
      </w:pPr>
    </w:p>
    <w:p w:rsidR="00A663DA" w:rsidRPr="002A18D0" w:rsidRDefault="002A18D0" w:rsidP="002A18D0">
      <w:pPr>
        <w:bidi/>
        <w:jc w:val="center"/>
        <w:rPr>
          <w:b/>
          <w:bCs/>
          <w:sz w:val="28"/>
          <w:szCs w:val="28"/>
          <w:lang w:val="fr-FR"/>
        </w:rPr>
      </w:pPr>
      <w:r w:rsidRPr="002A18D0">
        <w:rPr>
          <w:b/>
          <w:bCs/>
          <w:sz w:val="28"/>
          <w:szCs w:val="28"/>
          <w:rtl/>
          <w:lang w:val="fr-FR"/>
        </w:rPr>
        <w:t>ولوج المنتوجات المجالية المغربية إلى أسواق السلام</w:t>
      </w:r>
    </w:p>
    <w:p w:rsidR="00A663DA" w:rsidRDefault="00A663DA" w:rsidP="00A663DA">
      <w:pPr>
        <w:bidi/>
        <w:rPr>
          <w:sz w:val="28"/>
          <w:szCs w:val="28"/>
          <w:lang w:val="fr-FR"/>
        </w:rPr>
      </w:pPr>
    </w:p>
    <w:p w:rsidR="0018381D" w:rsidRPr="002A18D0" w:rsidRDefault="00A663DA" w:rsidP="00975627">
      <w:pPr>
        <w:bidi/>
        <w:jc w:val="both"/>
        <w:rPr>
          <w:sz w:val="32"/>
          <w:szCs w:val="32"/>
          <w:lang w:val="fr-FR"/>
        </w:rPr>
      </w:pPr>
      <w:r w:rsidRPr="002A18D0">
        <w:rPr>
          <w:sz w:val="36"/>
          <w:szCs w:val="36"/>
          <w:rtl/>
          <w:lang w:val="fr-FR"/>
        </w:rPr>
        <w:t>الرباط ، 30 يناير 2019 ، وقعت وكالة التنمية الفلاحية  اتفاقية شراكة مع أسواق السلام. هذه الاتفاقية تدخل في إطار تفعيل استراتيجية ترويج وتسويق المنتوجات المجالية وتعكس إرادة هذه الوكالة في توسيع فرص ولوج</w:t>
      </w:r>
      <w:r w:rsidRPr="002A18D0">
        <w:rPr>
          <w:sz w:val="36"/>
          <w:szCs w:val="36"/>
          <w:lang w:val="fr-FR"/>
        </w:rPr>
        <w:t xml:space="preserve"> </w:t>
      </w:r>
      <w:r w:rsidRPr="002A18D0">
        <w:rPr>
          <w:rFonts w:hint="cs"/>
          <w:sz w:val="36"/>
          <w:szCs w:val="36"/>
          <w:rtl/>
          <w:lang w:val="fr-FR"/>
        </w:rPr>
        <w:t>التعاونيات</w:t>
      </w:r>
      <w:r w:rsidRPr="002A18D0">
        <w:rPr>
          <w:sz w:val="36"/>
          <w:szCs w:val="36"/>
          <w:rtl/>
          <w:lang w:val="fr-FR"/>
        </w:rPr>
        <w:t xml:space="preserve"> والمجموعات ذات النفع الاقتصادي إلى الأسواق الكبرى والمتوسطة</w:t>
      </w:r>
      <w:r w:rsidRPr="002A18D0">
        <w:rPr>
          <w:sz w:val="32"/>
          <w:szCs w:val="32"/>
          <w:lang w:val="fr-FR"/>
        </w:rPr>
        <w:t xml:space="preserve"> .</w:t>
      </w:r>
    </w:p>
    <w:p w:rsidR="00A663DA" w:rsidRPr="002A18D0" w:rsidRDefault="00A663DA" w:rsidP="00975627">
      <w:pPr>
        <w:bidi/>
        <w:jc w:val="both"/>
        <w:rPr>
          <w:sz w:val="36"/>
          <w:szCs w:val="36"/>
          <w:lang w:val="fr-FR"/>
        </w:rPr>
      </w:pPr>
      <w:r w:rsidRPr="002A18D0">
        <w:rPr>
          <w:sz w:val="36"/>
          <w:szCs w:val="36"/>
          <w:rtl/>
          <w:lang w:val="fr-FR"/>
        </w:rPr>
        <w:t>هذه المعاملة التجارية التي تقودها وكالة التنمية الفلاحية ، بشراكة مع أسواق السلام، مكنت في البداية  استفادة أكثر من 18 مجموعة منتجة  للأركان ، الكسكس ، الزعفران ، التمر ، زيت الزيتون وزيتون المائدة ،النباتات العطرية والطبية، التوابل، المكسرات واللوز والخل.</w:t>
      </w:r>
    </w:p>
    <w:p w:rsidR="00051985" w:rsidRPr="002A18D0" w:rsidRDefault="00051985" w:rsidP="00051985">
      <w:pPr>
        <w:bidi/>
        <w:jc w:val="both"/>
        <w:rPr>
          <w:sz w:val="36"/>
          <w:szCs w:val="36"/>
          <w:lang w:val="fr-FR"/>
        </w:rPr>
      </w:pPr>
    </w:p>
    <w:p w:rsidR="00A663DA" w:rsidRPr="002A18D0" w:rsidRDefault="00A663DA" w:rsidP="00975627">
      <w:pPr>
        <w:bidi/>
        <w:jc w:val="both"/>
        <w:rPr>
          <w:sz w:val="36"/>
          <w:szCs w:val="36"/>
          <w:lang w:val="fr-FR"/>
        </w:rPr>
      </w:pPr>
      <w:r w:rsidRPr="002A18D0">
        <w:rPr>
          <w:sz w:val="36"/>
          <w:szCs w:val="36"/>
          <w:rtl/>
          <w:lang w:val="fr-FR"/>
        </w:rPr>
        <w:t>هذه الشراكة تمثل منفذا هاما لهذه التعاونيات من أجل الانفتاح على أسواق جديدة وكذا التعريف بمنتجاتهم وجعلها متوفرة</w:t>
      </w:r>
      <w:r w:rsidRPr="002A18D0">
        <w:rPr>
          <w:sz w:val="36"/>
          <w:szCs w:val="36"/>
          <w:lang w:val="fr-FR"/>
        </w:rPr>
        <w:t xml:space="preserve"> </w:t>
      </w:r>
      <w:r w:rsidRPr="002A18D0">
        <w:rPr>
          <w:sz w:val="36"/>
          <w:szCs w:val="36"/>
          <w:rtl/>
          <w:lang w:val="fr-FR"/>
        </w:rPr>
        <w:t>للمستهلك، إضافة إلى تنويع قنوات التوزيع من أجل تسهيل تسويق هذه المنتجات .</w:t>
      </w:r>
    </w:p>
    <w:p w:rsidR="00A663DA" w:rsidRPr="002A18D0" w:rsidRDefault="00A663DA" w:rsidP="00975627">
      <w:pPr>
        <w:bidi/>
        <w:jc w:val="both"/>
        <w:rPr>
          <w:sz w:val="36"/>
          <w:szCs w:val="36"/>
          <w:lang w:val="fr-FR"/>
        </w:rPr>
      </w:pPr>
      <w:r w:rsidRPr="002A18D0">
        <w:rPr>
          <w:sz w:val="36"/>
          <w:szCs w:val="36"/>
          <w:rtl/>
          <w:lang w:val="fr-FR"/>
        </w:rPr>
        <w:t xml:space="preserve">لدعم هذا المشروع ، سيتم إطلاق  حملة ترويجية كبيرة من قبل وكالة التنمية الفلاحية في 14 متجرًا لأسواق السلام، موزعة على 10 مدن في المملكة وهي: طنجة ، وجدة ، القنيطرة ، تمارة ، الرباط ، الدار البيضاء ، المحمدية ، مراكش ، الصويرة وأكادير. كما سيتم دعم هذه الحملة من خلال  حملات التذوق والترويج لزيادة المبيعات  وتحقيق أهداف </w:t>
      </w:r>
      <w:r w:rsidRPr="002A18D0">
        <w:rPr>
          <w:rFonts w:hint="cs"/>
          <w:sz w:val="36"/>
          <w:szCs w:val="36"/>
          <w:rtl/>
          <w:lang w:val="fr-FR"/>
        </w:rPr>
        <w:t>التجارية</w:t>
      </w:r>
      <w:r w:rsidRPr="002A18D0">
        <w:rPr>
          <w:sz w:val="36"/>
          <w:szCs w:val="36"/>
          <w:rtl/>
          <w:lang w:val="fr-FR"/>
        </w:rPr>
        <w:t xml:space="preserve"> </w:t>
      </w:r>
      <w:r w:rsidRPr="002A18D0">
        <w:rPr>
          <w:rFonts w:hint="cs"/>
          <w:sz w:val="36"/>
          <w:szCs w:val="36"/>
          <w:rtl/>
          <w:lang w:val="fr-FR"/>
        </w:rPr>
        <w:t>المتوخاة</w:t>
      </w:r>
      <w:r w:rsidRPr="002A18D0">
        <w:rPr>
          <w:sz w:val="36"/>
          <w:szCs w:val="36"/>
          <w:rtl/>
          <w:lang w:val="fr-FR"/>
        </w:rPr>
        <w:t>.</w:t>
      </w:r>
    </w:p>
    <w:p w:rsidR="00051985" w:rsidRPr="002A18D0" w:rsidRDefault="00051985" w:rsidP="00051985">
      <w:pPr>
        <w:bidi/>
        <w:jc w:val="both"/>
        <w:rPr>
          <w:sz w:val="36"/>
          <w:szCs w:val="36"/>
          <w:lang w:val="fr-FR"/>
        </w:rPr>
      </w:pPr>
    </w:p>
    <w:p w:rsidR="00975627" w:rsidRPr="002A18D0" w:rsidRDefault="00051985" w:rsidP="00975627">
      <w:pPr>
        <w:bidi/>
        <w:jc w:val="both"/>
        <w:rPr>
          <w:sz w:val="36"/>
          <w:szCs w:val="36"/>
          <w:lang w:val="fr-FR"/>
        </w:rPr>
      </w:pPr>
      <w:r w:rsidRPr="002A18D0">
        <w:rPr>
          <w:sz w:val="36"/>
          <w:szCs w:val="36"/>
          <w:rtl/>
          <w:lang w:val="fr-FR"/>
        </w:rPr>
        <w:t>هذه الشراكة تعد بادرة  مهمة من أجل  تطوير تسويق المنتوجات المجالية. وتجدر الإشارة إلى أن تسجيل هذه  المنتوجات لدى الأسواق التجارية الكبرى والمتوسطة ، والتي تديرها وكالة التنمية الفلاحية، مكنت من تسجيل أكثر من 1000 منتوج لفائدة 164 تعاونية.</w:t>
      </w:r>
    </w:p>
    <w:sectPr w:rsidR="00975627" w:rsidRPr="002A18D0" w:rsidSect="00FC7974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0" w:right="843" w:bottom="1134" w:left="1134" w:header="227" w:footer="2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AEC" w:rsidRDefault="001D5AEC">
      <w:r>
        <w:separator/>
      </w:r>
    </w:p>
  </w:endnote>
  <w:endnote w:type="continuationSeparator" w:id="0">
    <w:p w:rsidR="001D5AEC" w:rsidRDefault="001D5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132" w:rsidRDefault="00397132" w:rsidP="00FC7974">
    <w:pPr>
      <w:pStyle w:val="En-tte"/>
      <w:tabs>
        <w:tab w:val="clear" w:pos="9020"/>
        <w:tab w:val="center" w:pos="4816"/>
      </w:tabs>
      <w:ind w:left="-567" w:right="709" w:hanging="142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AEC" w:rsidRDefault="001D5AEC">
      <w:r>
        <w:separator/>
      </w:r>
    </w:p>
  </w:footnote>
  <w:footnote w:type="continuationSeparator" w:id="0">
    <w:p w:rsidR="001D5AEC" w:rsidRDefault="001D5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467" w:rsidRDefault="001D5AEC">
    <w:pPr>
      <w:pStyle w:val="En-tte"/>
    </w:pPr>
    <w:r>
      <w:rPr>
        <w:noProof/>
      </w:rPr>
      <w:pict w14:anchorId="55DAD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0.25pt;height:650.75pt;z-index:-251657216;mso-wrap-edited:f;mso-position-horizontal:center;mso-position-horizontal-relative:margin;mso-position-vertical:center;mso-position-vertical-relative:margin" wrapcoords="-35 0 -35 21575 21600 21575 21600 0 -35 0">
          <v:imagedata r:id="rId1" o:title="filigra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132" w:rsidRDefault="00FC4EC0" w:rsidP="0018381D">
    <w:pPr>
      <w:pStyle w:val="En-tte"/>
      <w:tabs>
        <w:tab w:val="clear" w:pos="9020"/>
        <w:tab w:val="center" w:pos="4816"/>
        <w:tab w:val="right" w:pos="9632"/>
      </w:tabs>
      <w:ind w:left="-1134" w:righ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CB44CF" wp14:editId="3DB49669">
          <wp:simplePos x="0" y="0"/>
          <wp:positionH relativeFrom="margin">
            <wp:posOffset>-666409</wp:posOffset>
          </wp:positionH>
          <wp:positionV relativeFrom="paragraph">
            <wp:posOffset>-139065</wp:posOffset>
          </wp:positionV>
          <wp:extent cx="7524750" cy="10640695"/>
          <wp:effectExtent l="0" t="0" r="0" b="190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Entête 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AEC">
      <w:rPr>
        <w:noProof/>
      </w:rPr>
      <w:pict w14:anchorId="255EC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60.25pt;height:650.75pt;z-index:-251658240;mso-wrap-edited:f;mso-position-horizontal:center;mso-position-horizontal-relative:margin;mso-position-vertical:center;mso-position-vertical-relative:margin" wrapcoords="-35 0 -35 21575 21600 21575 21600 0 -35 0">
          <v:imagedata r:id="rId2" o:title="filigrane" gain="19661f" blacklevel="22938f"/>
          <w10:wrap anchorx="margin" anchory="margin"/>
        </v:shape>
      </w:pict>
    </w:r>
    <w:r w:rsidR="00FC7974" w:rsidRPr="00FC7974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467" w:rsidRDefault="001D5AEC">
    <w:pPr>
      <w:pStyle w:val="En-tte"/>
    </w:pPr>
    <w:r>
      <w:rPr>
        <w:noProof/>
      </w:rPr>
      <w:pict w14:anchorId="759B7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0.25pt;height:650.75pt;z-index:-251656192;mso-wrap-edited:f;mso-position-horizontal:center;mso-position-horizontal-relative:margin;mso-position-vertical:center;mso-position-vertical-relative:margin" wrapcoords="-35 0 -35 21575 21600 21575 21600 0 -35 0">
          <v:imagedata r:id="rId1" o:title="filigran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32"/>
    <w:rsid w:val="000308E3"/>
    <w:rsid w:val="00032CC4"/>
    <w:rsid w:val="00051985"/>
    <w:rsid w:val="00052557"/>
    <w:rsid w:val="00082554"/>
    <w:rsid w:val="000E2DAD"/>
    <w:rsid w:val="001173FB"/>
    <w:rsid w:val="00155AFD"/>
    <w:rsid w:val="0018381D"/>
    <w:rsid w:val="001D5AEC"/>
    <w:rsid w:val="001F3A5B"/>
    <w:rsid w:val="00237C26"/>
    <w:rsid w:val="002679EE"/>
    <w:rsid w:val="002A18D0"/>
    <w:rsid w:val="002D4D4B"/>
    <w:rsid w:val="00320760"/>
    <w:rsid w:val="00325831"/>
    <w:rsid w:val="00397132"/>
    <w:rsid w:val="003C341E"/>
    <w:rsid w:val="004708C8"/>
    <w:rsid w:val="004D44F9"/>
    <w:rsid w:val="005720CF"/>
    <w:rsid w:val="00670B7A"/>
    <w:rsid w:val="00681E69"/>
    <w:rsid w:val="006A4E39"/>
    <w:rsid w:val="007663AA"/>
    <w:rsid w:val="00821A4B"/>
    <w:rsid w:val="00893ACA"/>
    <w:rsid w:val="008A6467"/>
    <w:rsid w:val="008D2492"/>
    <w:rsid w:val="00955FD3"/>
    <w:rsid w:val="00975627"/>
    <w:rsid w:val="00983EC3"/>
    <w:rsid w:val="009D41A6"/>
    <w:rsid w:val="009E375E"/>
    <w:rsid w:val="00A663DA"/>
    <w:rsid w:val="00AA19A9"/>
    <w:rsid w:val="00AC7ACA"/>
    <w:rsid w:val="00B37E90"/>
    <w:rsid w:val="00B943B8"/>
    <w:rsid w:val="00BA1643"/>
    <w:rsid w:val="00C1267F"/>
    <w:rsid w:val="00C610E3"/>
    <w:rsid w:val="00CE7504"/>
    <w:rsid w:val="00D0501C"/>
    <w:rsid w:val="00F1246F"/>
    <w:rsid w:val="00F701ED"/>
    <w:rsid w:val="00FC1A28"/>
    <w:rsid w:val="00FC4EC0"/>
    <w:rsid w:val="00FC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B943B8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720"/>
      </w:tabs>
      <w:suppressAutoHyphens/>
      <w:spacing w:line="311" w:lineRule="auto"/>
      <w:jc w:val="both"/>
      <w:outlineLvl w:val="0"/>
    </w:pPr>
    <w:rPr>
      <w:rFonts w:eastAsia="Times New Roman"/>
      <w:b/>
      <w:bCs/>
      <w:snapToGrid w:val="0"/>
      <w:color w:val="000080"/>
      <w:spacing w:val="-3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FF5F5D"/>
      <w:sz w:val="24"/>
      <w:szCs w:val="24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Helvetica" w:cs="Arial Unicode MS"/>
      <w:color w:val="000000"/>
      <w:sz w:val="18"/>
      <w:szCs w:val="18"/>
    </w:rPr>
  </w:style>
  <w:style w:type="character" w:customStyle="1" w:styleId="Hyperlink0">
    <w:name w:val="Hyperlink.0"/>
    <w:basedOn w:val="Lienhypertexte"/>
    <w:rPr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173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73FB"/>
    <w:rPr>
      <w:sz w:val="24"/>
      <w:szCs w:val="24"/>
      <w:lang w:val="en-US" w:eastAsia="en-US"/>
    </w:rPr>
  </w:style>
  <w:style w:type="character" w:customStyle="1" w:styleId="Titre1Car">
    <w:name w:val="Titre 1 Car"/>
    <w:basedOn w:val="Policepardfaut"/>
    <w:link w:val="Titre1"/>
    <w:rsid w:val="00B943B8"/>
    <w:rPr>
      <w:rFonts w:eastAsia="Times New Roman"/>
      <w:b/>
      <w:bCs/>
      <w:snapToGrid w:val="0"/>
      <w:color w:val="000080"/>
      <w:spacing w:val="-3"/>
      <w:sz w:val="24"/>
      <w:szCs w:val="24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A16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B943B8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720"/>
      </w:tabs>
      <w:suppressAutoHyphens/>
      <w:spacing w:line="311" w:lineRule="auto"/>
      <w:jc w:val="both"/>
      <w:outlineLvl w:val="0"/>
    </w:pPr>
    <w:rPr>
      <w:rFonts w:eastAsia="Times New Roman"/>
      <w:b/>
      <w:bCs/>
      <w:snapToGrid w:val="0"/>
      <w:color w:val="000080"/>
      <w:spacing w:val="-3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FF5F5D"/>
      <w:sz w:val="24"/>
      <w:szCs w:val="24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Helvetica" w:cs="Arial Unicode MS"/>
      <w:color w:val="000000"/>
      <w:sz w:val="18"/>
      <w:szCs w:val="18"/>
    </w:rPr>
  </w:style>
  <w:style w:type="character" w:customStyle="1" w:styleId="Hyperlink0">
    <w:name w:val="Hyperlink.0"/>
    <w:basedOn w:val="Lienhypertexte"/>
    <w:rPr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173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73FB"/>
    <w:rPr>
      <w:sz w:val="24"/>
      <w:szCs w:val="24"/>
      <w:lang w:val="en-US" w:eastAsia="en-US"/>
    </w:rPr>
  </w:style>
  <w:style w:type="character" w:customStyle="1" w:styleId="Titre1Car">
    <w:name w:val="Titre 1 Car"/>
    <w:basedOn w:val="Policepardfaut"/>
    <w:link w:val="Titre1"/>
    <w:rsid w:val="00B943B8"/>
    <w:rPr>
      <w:rFonts w:eastAsia="Times New Roman"/>
      <w:b/>
      <w:bCs/>
      <w:snapToGrid w:val="0"/>
      <w:color w:val="000080"/>
      <w:spacing w:val="-3"/>
      <w:sz w:val="24"/>
      <w:szCs w:val="24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A16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B8CFB3-BC0F-48BE-9D4D-CBDB92A0B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Jihane Barik</dc:creator>
  <cp:lastModifiedBy>Jihane Barik</cp:lastModifiedBy>
  <cp:revision>2</cp:revision>
  <cp:lastPrinted>2019-01-29T13:07:00Z</cp:lastPrinted>
  <dcterms:created xsi:type="dcterms:W3CDTF">2019-07-24T18:27:00Z</dcterms:created>
  <dcterms:modified xsi:type="dcterms:W3CDTF">2019-07-24T18:27:00Z</dcterms:modified>
</cp:coreProperties>
</file>